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2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1"/>
          <w:szCs w:val="31"/>
        </w:rPr>
      </w:pPr>
      <w:r>
        <w:rPr>
          <w:rFonts w:ascii="仿宋" w:hAnsi="仿宋" w:eastAsia="仿宋" w:cs="仿宋"/>
          <w:b/>
          <w:bCs/>
          <w:color w:val="000000"/>
          <w:sz w:val="31"/>
          <w:szCs w:val="31"/>
        </w:rPr>
        <w:t>报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1"/>
          <w:szCs w:val="31"/>
        </w:rPr>
        <w:t>价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1"/>
          <w:szCs w:val="31"/>
        </w:rPr>
        <w:t>承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1"/>
          <w:szCs w:val="31"/>
        </w:rPr>
        <w:t>诺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1"/>
          <w:szCs w:val="31"/>
        </w:rPr>
        <w:t>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致：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北京朝批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/>
        </w:rPr>
        <w:t>裕利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商贸有限公司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根据贵公司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装卸服务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>项目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的邀请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，我方愿意响应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并参加谈判及报价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为此，我方作如下郑重声明：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我方愿意按照文件的所有要求，提供所需的项目方案和服务措施，响应文件中所有关于报价资格的文件、证明、陈述均是真实、准确、有效的。若有违背，我公司（单位）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愿意承担由此而产生的一切后果。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240" w:firstLineChars="1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按照文件规定，本次提供产品的含税总价为：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万元，即（大写）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工期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（天）。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240" w:firstLineChars="1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3.我方正式提交响应文件正本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份，副本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份。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240" w:firstLineChars="1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4.供应商已详细审查全部响应文件，包括修改文件（如有的话）以及全部参考资料和有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关附件。我们完全理解并同意放弃对这方面有不明误解的权利。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我方同意提供按照贵方可能要求的与其有关的一切数据或资料，理解贵方不一定要接受最低报价或收到的任何报价。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.我方的报价文件在正式报价后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天内有效。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.我公司（单位）参加本次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前三年内，在经营活动中没有重大违法记录，在行业内从事相关工作未受到政府部门给予不良记录或行政处罚；没有处于被责令停业、投标资格被取消、财产被接管、冻结、破产状态及没有被暂停或者取消投标资格；近三年没有骗取中标和严重违约问题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.与本次有关的一切正式往来通讯请寄：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响应单位全称：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地址：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联系人：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电话：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箱：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法定代表人或法定代表人授权代表签字及盖公章：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440" w:firstLineChars="3100"/>
        <w:jc w:val="left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日</w:t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80807"/>
    <w:rsid w:val="11580807"/>
    <w:rsid w:val="149E7F66"/>
    <w:rsid w:val="17E05E23"/>
    <w:rsid w:val="193355E2"/>
    <w:rsid w:val="193E1C7A"/>
    <w:rsid w:val="25212B83"/>
    <w:rsid w:val="29384F40"/>
    <w:rsid w:val="46FB37F9"/>
    <w:rsid w:val="6A43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2026-10-21T05:56:00Z</dcterms:created>
  <dc:creator>niujianhua</dc:creator>
  <cp:lastModifiedBy>niujianhua</cp:lastModifiedBy>
  <dcterms:modified xsi:type="dcterms:W3CDTF">2026-10-21T06:33:19Z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07F5C972D10F4075AD26BE484003B500_11</vt:lpwstr>
  </property>
</Properties>
</file>